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8" w:rsidRPr="00E533BA" w:rsidRDefault="00737BD8" w:rsidP="00737BD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533BA">
        <w:rPr>
          <w:rFonts w:ascii="Times New Roman" w:hAnsi="Times New Roman" w:cs="Times New Roman"/>
          <w:b/>
          <w:bCs/>
          <w:sz w:val="22"/>
          <w:szCs w:val="22"/>
        </w:rPr>
        <w:t>Критерии оценки</w:t>
      </w:r>
    </w:p>
    <w:p w:rsidR="00737BD8" w:rsidRPr="00E533BA" w:rsidRDefault="00737BD8" w:rsidP="00737BD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533BA">
        <w:rPr>
          <w:rFonts w:ascii="Times New Roman" w:hAnsi="Times New Roman" w:cs="Times New Roman"/>
          <w:b/>
          <w:bCs/>
          <w:sz w:val="22"/>
          <w:szCs w:val="22"/>
        </w:rPr>
        <w:t>эффективности (качества) работы руководителей</w:t>
      </w:r>
    </w:p>
    <w:p w:rsidR="00737BD8" w:rsidRPr="00E533BA" w:rsidRDefault="00737BD8" w:rsidP="00737BD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533BA">
        <w:rPr>
          <w:rFonts w:ascii="Times New Roman" w:hAnsi="Times New Roman" w:cs="Times New Roman"/>
          <w:b/>
          <w:bCs/>
          <w:sz w:val="22"/>
          <w:szCs w:val="22"/>
        </w:rPr>
        <w:t>муниципальных бюджетных общеобразовательных учреждений  муниципального района «Акшинский район» в части организации образовательного процесса в сфере дошкольного образования</w:t>
      </w:r>
    </w:p>
    <w:p w:rsidR="00737BD8" w:rsidRPr="00E533BA" w:rsidRDefault="00737BD8" w:rsidP="00737BD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69"/>
        <w:gridCol w:w="7503"/>
        <w:gridCol w:w="1020"/>
      </w:tblGrid>
      <w:tr w:rsidR="00737BD8" w:rsidRPr="00E533BA" w:rsidTr="008D097D">
        <w:tc>
          <w:tcPr>
            <w:tcW w:w="969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7503" w:type="dxa"/>
          </w:tcPr>
          <w:p w:rsidR="00737BD8" w:rsidRPr="00E533BA" w:rsidRDefault="00737BD8" w:rsidP="00737B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Критерий оценивания</w:t>
            </w:r>
          </w:p>
        </w:tc>
        <w:tc>
          <w:tcPr>
            <w:tcW w:w="1020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баллов</w:t>
            </w:r>
          </w:p>
        </w:tc>
      </w:tr>
      <w:tr w:rsidR="00737BD8" w:rsidRPr="00E533BA" w:rsidTr="008D097D">
        <w:tc>
          <w:tcPr>
            <w:tcW w:w="969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03" w:type="dxa"/>
          </w:tcPr>
          <w:p w:rsidR="00737BD8" w:rsidRPr="00E533BA" w:rsidRDefault="00737BD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Эффективность обеспечения качества дошкольного образования </w:t>
            </w:r>
          </w:p>
        </w:tc>
        <w:tc>
          <w:tcPr>
            <w:tcW w:w="1020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7BD8" w:rsidRPr="00E533BA" w:rsidTr="008D097D">
        <w:tc>
          <w:tcPr>
            <w:tcW w:w="969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503" w:type="dxa"/>
          </w:tcPr>
          <w:p w:rsidR="00737BD8" w:rsidRPr="00E533BA" w:rsidRDefault="00737BD8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в профессиональном сообществе педагогического опыта учреждения по вопросам реализации общеобразовательных программ дошкольного образования через проведение семинаров, конференций, организованных детским садом: на муниципальном уровне - 1 балл; на </w:t>
            </w:r>
            <w:r w:rsidR="008D097D" w:rsidRPr="00E533BA">
              <w:rPr>
                <w:rFonts w:ascii="Times New Roman" w:hAnsi="Times New Roman" w:cs="Times New Roman"/>
                <w:sz w:val="22"/>
                <w:szCs w:val="22"/>
              </w:rPr>
              <w:t>краевом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уровне - 2 балла; на российском или международном уровнях - 3 балла </w:t>
            </w:r>
            <w:proofErr w:type="gramEnd"/>
          </w:p>
        </w:tc>
        <w:tc>
          <w:tcPr>
            <w:tcW w:w="1020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37BD8" w:rsidRPr="00E533BA" w:rsidTr="008D097D">
        <w:tc>
          <w:tcPr>
            <w:tcW w:w="969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503" w:type="dxa"/>
          </w:tcPr>
          <w:p w:rsidR="00737BD8" w:rsidRPr="00E533BA" w:rsidRDefault="00737BD8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достижений (награды, гранты) у педагогического коллектива (индивидуальные и/или коллективные) по вопросам реализации и/или методического сопровождения образовательных программ в системе дошкольного образования: на уровне </w:t>
            </w:r>
            <w:r w:rsidR="008D097D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- 1 балл; на </w:t>
            </w:r>
            <w:r w:rsidR="008D097D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краевом 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уровне - 2 балла; на российском и/или международном уровнях - 3 балла </w:t>
            </w:r>
            <w:proofErr w:type="gramEnd"/>
          </w:p>
        </w:tc>
        <w:tc>
          <w:tcPr>
            <w:tcW w:w="1020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37BD8" w:rsidRPr="00E533BA" w:rsidTr="008D097D">
        <w:tc>
          <w:tcPr>
            <w:tcW w:w="969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7503" w:type="dxa"/>
          </w:tcPr>
          <w:p w:rsidR="00737BD8" w:rsidRPr="00E533BA" w:rsidRDefault="00737BD8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на сайте общеобразовательного учреждения в постоянном режиме интерактивного взаимодействия (форум, </w:t>
            </w:r>
            <w:proofErr w:type="spellStart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онлайн-консультация</w:t>
            </w:r>
            <w:proofErr w:type="spellEnd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, интерактивные опросы мнения родителей и т.д.) между участниками образовательного процесса в сфере дошкольного образования - 2 балла </w:t>
            </w:r>
          </w:p>
        </w:tc>
        <w:tc>
          <w:tcPr>
            <w:tcW w:w="1020" w:type="dxa"/>
          </w:tcPr>
          <w:p w:rsidR="00737BD8" w:rsidRPr="00E533BA" w:rsidRDefault="00737BD8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3" w:type="dxa"/>
          </w:tcPr>
          <w:p w:rsidR="008D097D" w:rsidRPr="00E533BA" w:rsidRDefault="008D097D" w:rsidP="00A91C5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020" w:type="dxa"/>
          </w:tcPr>
          <w:p w:rsidR="008D097D" w:rsidRPr="00E533BA" w:rsidRDefault="008D097D" w:rsidP="00A91C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Эффективность обеспечения доступности качественного образования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групп кратковременного пребывания воспитанников, семейных групп, консультативных центров и других альтернативных форм дошкольного образования, организованных на бесплатной основе для родителей, в том числе детей, не посещающих образовательное учреждение (1 балл за каждую организационную форму, но не более 3 баллов)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инклюзивного образования </w:t>
            </w:r>
            <w:proofErr w:type="gramStart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с детьми с ограниченными возможностями здоровья дошкольного возраста в соответствии с адаптированной основной образовательной программой дошкольного образования при наличии</w:t>
            </w:r>
            <w:proofErr w:type="gramEnd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требуемых в соответствии с ФГОС условий (психолого-педагогических, кадровых, материально-технических, финансовых) - 3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3" w:type="dxa"/>
          </w:tcPr>
          <w:p w:rsidR="008D097D" w:rsidRPr="00E533BA" w:rsidRDefault="008D097D" w:rsidP="00A91C5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020" w:type="dxa"/>
          </w:tcPr>
          <w:p w:rsidR="008D097D" w:rsidRPr="00E533BA" w:rsidRDefault="008D097D" w:rsidP="00A91C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Эффективность управленческой деятельности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управленческой деятельности службы (внешней экспертизы, экспертного заключения) о соответствии Федеральному государственному образовательному стандарту дошкольного образования основной общеобразовательной программы дошкольного образования учреждения - 2 балла </w:t>
            </w:r>
          </w:p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rPr>
          <w:trHeight w:val="165"/>
        </w:trPr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действующей программы развития в сфере дошкольного образования (срок действия - не менее 3-х лет), утвержденной органом самоуправления общеобразовательного учреждения,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 коллегиальных органах общеобразовательного учреждения представителей родительской общественности каждого структурного подразделения, реализующего основные общеобразовательные программы дошкольного образования,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позитивных материалов в СМИ о деятельности учреждения по 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вопросам организации образовательного процесса в сфере дошкольного образования: на муниципальном уровне или уровне "образовательного округа" - 0,5 балла; на уровне области - 1 балл; на федеральном уровне - 2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7503" w:type="dxa"/>
          </w:tcPr>
          <w:p w:rsidR="008D097D" w:rsidRPr="00E533BA" w:rsidRDefault="008D097D" w:rsidP="00A241C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учреждения в режиме инновационной (экспериментальной, ресурсной, опорной, </w:t>
            </w:r>
            <w:proofErr w:type="spellStart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пилотной</w:t>
            </w:r>
            <w:proofErr w:type="spellEnd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и т.д.) площадки по вопросам организации образовательного процесса в сфере дошкольного образования (при наличии подтверждающих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документов): на уровне района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- 1 балл, на региональном уровне и выше - 2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7503" w:type="dxa"/>
          </w:tcPr>
          <w:p w:rsidR="008D097D" w:rsidRPr="00E533BA" w:rsidRDefault="008D097D" w:rsidP="00A241C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Участие руководителя общеобразовательного учреждения (или структурных подразделений учреждения, реализующих основные общеобразовательные программы дошкольного образования) в составе экспертных (рабочих и т.п.) групп по вопросам организации образовательного процесса в сфере дошкольного образования: на уровне 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- 1 балл, на региональном уровне и выше - 2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7503" w:type="dxa"/>
          </w:tcPr>
          <w:p w:rsidR="008D097D" w:rsidRPr="00E533BA" w:rsidRDefault="008D097D" w:rsidP="00A241C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Участие педагогов общеобразовательного учреждения (или структурных подразделений учреждения, реализующих основные общеобразовательные программы дошкольного образования) в составе экспертных (рабочих и т.п.) групп по вопросам организации образовательного процесса в сфере дошкольного образования: на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районном 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уровне  - 1 балл, на региональном уровне и выше - 2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обоснованных обращений родителей воспитанников дошкольного возраста по поводу конфликтных ситуаций (неправомерного привлечения родительских средств, организации дополнительных платных услуг, выполнения порядка комплектования групп и т.д.)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 учреждении указанных категорий специалистов (музыкальных работников, логопедов, инструкторов по физкультуре), в том числе дополнительно привлеченных, 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работающих с детьми дошкольного возраста, - 1 балл </w:t>
            </w:r>
          </w:p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7503" w:type="dxa"/>
          </w:tcPr>
          <w:p w:rsidR="008D097D" w:rsidRPr="00E533BA" w:rsidRDefault="008D097D" w:rsidP="00A241C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независимой </w:t>
            </w:r>
            <w:proofErr w:type="gramStart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осуществления образовательной деятельности образовательной организации</w:t>
            </w:r>
            <w:proofErr w:type="gramEnd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выше средних по 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>району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- 2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241CB" w:rsidRPr="00E533BA" w:rsidTr="00CB4FAE">
        <w:tc>
          <w:tcPr>
            <w:tcW w:w="969" w:type="dxa"/>
          </w:tcPr>
          <w:p w:rsidR="00A241CB" w:rsidRPr="00E533BA" w:rsidRDefault="00A241CB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23" w:type="dxa"/>
            <w:gridSpan w:val="2"/>
          </w:tcPr>
          <w:p w:rsidR="00A241CB" w:rsidRPr="00E533BA" w:rsidRDefault="00A241CB" w:rsidP="008D09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Эффективность обеспечения условий, направленных на </w:t>
            </w:r>
            <w:proofErr w:type="spellStart"/>
            <w:r w:rsidRPr="00E533BA">
              <w:rPr>
                <w:rFonts w:ascii="Times New Roman" w:hAnsi="Times New Roman" w:cs="Times New Roman"/>
                <w:b/>
                <w:sz w:val="22"/>
                <w:szCs w:val="22"/>
              </w:rPr>
              <w:t>здоровьесбережение</w:t>
            </w:r>
            <w:proofErr w:type="spellEnd"/>
            <w:r w:rsidRPr="00E533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безопасность участников образовательного процесса 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предписаний, замечаний и обоснованных жалоб в части организации охраны жизни и здоровья воспитанников дошкольного возраста и сотрудников, участвующих в организации образовательного процесса в сфере дошкольного образования, не связанных с капитальным вложением средств,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или стабильно низкий уровень заболеваемости воспитанников дошкольного возраста: снижение до 1% - 0,5 балла, снижение свыше 1% - 1 балл, уровень заболеваемости воспитанников дошкольного возраста ниже среднего показателя по муниципальному образованию до 3% - 1,5 балла, более чем на 3% - 2 балла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травматизма среди воспитанников дошкольного возраста и сотрудников, участвующих в организации образовательного процесса в сфере дошкольного образования, во время образовательно-воспитательного процесса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замечаний и обоснованных жалоб к организации и качеству питания воспитанников дошкольного возраста, в том числе к соблюдению норм физиологического питания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241CB" w:rsidRPr="00E533BA" w:rsidTr="0043150D">
        <w:tc>
          <w:tcPr>
            <w:tcW w:w="969" w:type="dxa"/>
          </w:tcPr>
          <w:p w:rsidR="00A241CB" w:rsidRPr="00E533BA" w:rsidRDefault="00A241CB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5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6448"/>
            </w:tblGrid>
            <w:tr w:rsidR="00A241CB" w:rsidRPr="00E533BA" w:rsidTr="008D097D">
              <w:trPr>
                <w:trHeight w:val="110"/>
              </w:trPr>
              <w:tc>
                <w:tcPr>
                  <w:tcW w:w="222" w:type="dxa"/>
                </w:tcPr>
                <w:p w:rsidR="00A241CB" w:rsidRPr="00E533BA" w:rsidRDefault="00A241CB" w:rsidP="00A241C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48" w:type="dxa"/>
                </w:tcPr>
                <w:p w:rsidR="00A241CB" w:rsidRPr="00E533BA" w:rsidRDefault="00A241CB" w:rsidP="00A241C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533B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Эффективность использования и развития ресурсного обеспечения</w:t>
                  </w:r>
                </w:p>
              </w:tc>
            </w:tr>
          </w:tbl>
          <w:p w:rsidR="00A241CB" w:rsidRPr="00E533BA" w:rsidRDefault="00A241CB" w:rsidP="00A241C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не менее чем у 50% педагогических работников (включая совместителей), реализующих основные общеобразовательные программы дошкольного образования, квалификационных категорий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Доля педагогических работников, участвующих в реализации общеобразовательных программ дошкольного образования, прошедших в истекшем году обучение на курсах повышения квалификации в объеме не менее 72 часов: от 30% до 40% - 0,5 балла; 40% и более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Результативность участия педагогических работников, участвующих в реализации общеобразовательных программ 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дошкольного образования, в конкурсах профессионального мастерства: участие на уровне </w:t>
            </w:r>
            <w:proofErr w:type="spellStart"/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>рауона</w:t>
            </w:r>
            <w:proofErr w:type="spellEnd"/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балл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на </w:t>
            </w:r>
            <w:r w:rsidR="00A241CB" w:rsidRPr="00E533BA">
              <w:rPr>
                <w:rFonts w:ascii="Times New Roman" w:hAnsi="Times New Roman" w:cs="Times New Roman"/>
                <w:sz w:val="22"/>
                <w:szCs w:val="22"/>
              </w:rPr>
              <w:t>краевом</w:t>
            </w: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 уровне - 1,5 балла, наличие победителей на областном уровне и выше - 2 </w:t>
            </w:r>
          </w:p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реализация педагогическими работниками авторских комплектов методических материалов в системе дошкольного образования, прошедших рецензирование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5.5.</w:t>
            </w: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замечаний по итогам ревизий и других проверок по вопросам финансово-хозяйственной деятельности в части организации образовательного процесса в сфере дошкольного образования, - 1 балл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3" w:type="dxa"/>
          </w:tcPr>
          <w:p w:rsidR="008D097D" w:rsidRPr="00E533BA" w:rsidRDefault="008D097D" w:rsidP="008D0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D097D" w:rsidRPr="00E533BA" w:rsidTr="008D097D">
        <w:tc>
          <w:tcPr>
            <w:tcW w:w="969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03" w:type="dxa"/>
          </w:tcPr>
          <w:p w:rsidR="008D097D" w:rsidRPr="00E533BA" w:rsidRDefault="008D097D" w:rsidP="00CF14B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 xml:space="preserve">ВСЕГО: </w:t>
            </w:r>
          </w:p>
        </w:tc>
        <w:tc>
          <w:tcPr>
            <w:tcW w:w="1020" w:type="dxa"/>
          </w:tcPr>
          <w:p w:rsidR="008D097D" w:rsidRPr="00E533BA" w:rsidRDefault="008D097D" w:rsidP="008D0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3B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</w:tbl>
    <w:p w:rsidR="00224CC0" w:rsidRPr="00E533BA" w:rsidRDefault="00224CC0" w:rsidP="00E533BA">
      <w:pPr>
        <w:pStyle w:val="Default"/>
        <w:pageBreakBefore/>
        <w:rPr>
          <w:rFonts w:ascii="Times New Roman" w:hAnsi="Times New Roman" w:cs="Times New Roman"/>
        </w:rPr>
      </w:pPr>
    </w:p>
    <w:sectPr w:rsidR="00224CC0" w:rsidRPr="00E533BA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7BD8"/>
    <w:rsid w:val="000412B2"/>
    <w:rsid w:val="00141556"/>
    <w:rsid w:val="00152B61"/>
    <w:rsid w:val="00224CC0"/>
    <w:rsid w:val="005A2B55"/>
    <w:rsid w:val="00737BD8"/>
    <w:rsid w:val="008812DC"/>
    <w:rsid w:val="008D097D"/>
    <w:rsid w:val="00A126C4"/>
    <w:rsid w:val="00A241CB"/>
    <w:rsid w:val="00DD06F1"/>
    <w:rsid w:val="00E533BA"/>
    <w:rsid w:val="00F43EDC"/>
    <w:rsid w:val="00FA1182"/>
    <w:rsid w:val="00FD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B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73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Комитет</cp:lastModifiedBy>
  <cp:revision>6</cp:revision>
  <dcterms:created xsi:type="dcterms:W3CDTF">2021-06-21T05:52:00Z</dcterms:created>
  <dcterms:modified xsi:type="dcterms:W3CDTF">2021-09-28T23:10:00Z</dcterms:modified>
</cp:coreProperties>
</file>